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9B" w:rsidRDefault="00EE4456">
      <w:r w:rsidRPr="00EE4456">
        <w:t>Постановление Губернатора Костромской области от 11.02.2021 N 31 "Об Экспертном совете администрации Костромской области"</w:t>
      </w:r>
    </w:p>
    <w:p w:rsidR="00EE4456" w:rsidRDefault="00EE4456" w:rsidP="00EE4456">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r>
          <w:rPr>
            <w:rFonts w:ascii="Tahoma" w:hAnsi="Tahoma" w:cs="Tahoma"/>
            <w:color w:val="0000FF"/>
            <w:sz w:val="20"/>
            <w:szCs w:val="20"/>
            <w:u w:val="single"/>
          </w:rPr>
          <w:t>КонсультантПлюс</w:t>
        </w:r>
      </w:hyperlink>
      <w:r>
        <w:rPr>
          <w:rFonts w:ascii="Tahoma" w:hAnsi="Tahoma" w:cs="Tahoma"/>
          <w:sz w:val="20"/>
          <w:szCs w:val="20"/>
        </w:rPr>
        <w:br/>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ГУБЕРНАТОР КОСТРОМСКОЙ ОБЛАСТИ</w:t>
      </w: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ПОСТАНОВЛЕНИЕ</w:t>
      </w: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от 11 февраля 2021 г. N 31</w:t>
      </w: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ЭКСПЕРТНОМ СОВЕТЕ АДМИНИСТРАЦИИ КОСТРОМСКОЙ ОБЛАСТИ</w:t>
      </w:r>
    </w:p>
    <w:p w:rsidR="00EE4456" w:rsidRDefault="00EE4456" w:rsidP="00EE4456">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EE4456">
        <w:tblPrEx>
          <w:tblCellMar>
            <w:top w:w="0" w:type="dxa"/>
            <w:bottom w:w="0" w:type="dxa"/>
          </w:tblCellMar>
        </w:tblPrEx>
        <w:tc>
          <w:tcPr>
            <w:tcW w:w="100" w:type="dxa"/>
            <w:tcBorders>
              <w:top w:val="nil"/>
              <w:left w:val="nil"/>
              <w:bottom w:val="nil"/>
              <w:right w:val="nil"/>
            </w:tcBorders>
            <w:shd w:val="clear" w:color="auto" w:fill="CED3F1"/>
          </w:tcPr>
          <w:p w:rsidR="00EE4456" w:rsidRDefault="00EE4456">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EE4456" w:rsidRDefault="00EE4456">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(в ред. постановлений губернатора Костромской области от 12.04.2021 </w:t>
            </w:r>
            <w:hyperlink r:id="rId4" w:history="1">
              <w:r>
                <w:rPr>
                  <w:rFonts w:ascii="Arial CYR" w:hAnsi="Arial CYR" w:cs="Arial CYR"/>
                  <w:color w:val="0000FF"/>
                  <w:sz w:val="16"/>
                  <w:szCs w:val="16"/>
                  <w:u w:val="single"/>
                </w:rPr>
                <w:t>N 81</w:t>
              </w:r>
            </w:hyperlink>
            <w:r>
              <w:rPr>
                <w:rFonts w:ascii="Arial CYR" w:hAnsi="Arial CYR" w:cs="Arial CYR"/>
                <w:color w:val="392C69"/>
                <w:sz w:val="16"/>
                <w:szCs w:val="16"/>
              </w:rPr>
              <w:t>,</w:t>
            </w:r>
          </w:p>
          <w:p w:rsidR="00EE4456" w:rsidRDefault="00EE4456">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20.05.2022 </w:t>
            </w:r>
            <w:hyperlink r:id="rId5" w:history="1">
              <w:r>
                <w:rPr>
                  <w:rFonts w:ascii="Arial CYR" w:hAnsi="Arial CYR" w:cs="Arial CYR"/>
                  <w:color w:val="0000FF"/>
                  <w:sz w:val="16"/>
                  <w:szCs w:val="16"/>
                  <w:u w:val="single"/>
                </w:rPr>
                <w:t>N 89</w:t>
              </w:r>
            </w:hyperlink>
            <w:r>
              <w:rPr>
                <w:rFonts w:ascii="Arial CYR" w:hAnsi="Arial CYR" w:cs="Arial CYR"/>
                <w:color w:val="392C69"/>
                <w:sz w:val="16"/>
                <w:szCs w:val="16"/>
              </w:rPr>
              <w:t>)</w:t>
            </w:r>
          </w:p>
        </w:tc>
        <w:tc>
          <w:tcPr>
            <w:tcW w:w="113"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jc w:val="center"/>
              <w:rPr>
                <w:rFonts w:ascii="Arial CYR" w:hAnsi="Arial CYR" w:cs="Arial CYR"/>
                <w:color w:val="392C69"/>
                <w:sz w:val="16"/>
                <w:szCs w:val="16"/>
              </w:rPr>
            </w:pPr>
          </w:p>
        </w:tc>
      </w:tr>
    </w:tbl>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Руководствуясь </w:t>
      </w:r>
      <w:hyperlink r:id="rId6"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в целях всестороннего и полного рассмотрения проектов правовых актов Костромской области, разрабатываемых исполнительными органами государственной власти Костромской области и структурными подразделениями аппарата администрации Костромской области, привлечения институтов гражданского общества к указанной деятельности постановляю:</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Образовать Экспертный совет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Утвердить прилагаемое </w:t>
      </w:r>
      <w:hyperlink r:id="rId7" w:history="1">
        <w:r>
          <w:rPr>
            <w:rFonts w:ascii="Arial CYR" w:hAnsi="Arial CYR" w:cs="Arial CYR"/>
            <w:color w:val="0000FF"/>
            <w:sz w:val="16"/>
            <w:szCs w:val="16"/>
            <w:u w:val="single"/>
          </w:rPr>
          <w:t>положение</w:t>
        </w:r>
      </w:hyperlink>
      <w:r>
        <w:rPr>
          <w:rFonts w:ascii="Arial CYR" w:hAnsi="Arial CYR" w:cs="Arial CYR"/>
          <w:sz w:val="16"/>
          <w:szCs w:val="16"/>
        </w:rPr>
        <w:t xml:space="preserve"> об Экспертном совете администрации Костромской области (далее - Экспертный совет).</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Назначить руководителями и соруководителями секций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в сфере финансов, тарифной политики, имущественных и земельных отношений и государственной гражданской службы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Афанасьева Алексея Евгеньевича - первого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Макова Юрия Вениаминовича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сфере государственного устройства, местного самоуправления, молодежной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Богданова Ивана Анатольевича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Бабчука Павла Васильевича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сфере агропромышленной политики, лесного хозяйства, природных ресурсов и экологии: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Гальцева Дениса Владимировича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Малякина Игоря Евгеньевича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сфере социальной политики, здравоохранения, образования, культуры, спорта и туризма: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Журину Елену Викторовну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Макова Юрия Вениаминовича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сфере экономической политики, предпринимательства, инвестиционной политики, административной реформы, информационных технологий и связи, транспорта и дорожного хозяйства: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Макова Юрия Вениаминовича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Афанасьева Алексея Евгеньевича - первого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сфере безопасности, правопорядка и обеспечения конституционных прав граждан:</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Бабчука Павла Васильевича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Богданова Ивана Анатольевича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 сфере сохранения объектов культурного наследия: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Бабчука Павла Васильевича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Богданова Ивана Анатольевича - заместителя губернатора Костромской области, соруководителя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сфере строительства, архитектуры и градостроительства, топливно-энергетического комплекса, жилищно-коммунального хозяйства: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Малякина Игоря Евгеньевича - заместителя губернатора Костромской области, руководителя секции;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Гальцева Дениса Владимировича - заместителя губернатора Костромской области, соруководителя секции.</w:t>
      </w:r>
    </w:p>
    <w:p w:rsidR="00EE4456" w:rsidRDefault="00EE4456" w:rsidP="00EE4456">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постановлений губернатора Костромской области от 12.04.2021 </w:t>
      </w:r>
      <w:hyperlink r:id="rId8" w:history="1">
        <w:r>
          <w:rPr>
            <w:rFonts w:ascii="Arial CYR" w:hAnsi="Arial CYR" w:cs="Arial CYR"/>
            <w:color w:val="0000FF"/>
            <w:sz w:val="16"/>
            <w:szCs w:val="16"/>
            <w:u w:val="single"/>
          </w:rPr>
          <w:t>N 81</w:t>
        </w:r>
      </w:hyperlink>
      <w:r>
        <w:rPr>
          <w:rFonts w:ascii="Arial CYR" w:hAnsi="Arial CYR" w:cs="Arial CYR"/>
          <w:sz w:val="16"/>
          <w:szCs w:val="16"/>
        </w:rPr>
        <w:t xml:space="preserve">, от 20.05.2022 </w:t>
      </w:r>
      <w:hyperlink r:id="rId9" w:history="1">
        <w:r>
          <w:rPr>
            <w:rFonts w:ascii="Arial CYR" w:hAnsi="Arial CYR" w:cs="Arial CYR"/>
            <w:color w:val="0000FF"/>
            <w:sz w:val="16"/>
            <w:szCs w:val="16"/>
            <w:u w:val="single"/>
          </w:rPr>
          <w:t>N 89</w:t>
        </w:r>
      </w:hyperlink>
      <w:r>
        <w:rPr>
          <w:rFonts w:ascii="Arial CYR" w:hAnsi="Arial CYR" w:cs="Arial CYR"/>
          <w:sz w:val="16"/>
          <w:szCs w:val="16"/>
        </w:rPr>
        <w:t>)</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4. Внести в </w:t>
      </w:r>
      <w:hyperlink r:id="rId10"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5 декабря 2012 года N 277 "О Регламенте администрации Костромской области" следующее изменение: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hyperlink r:id="rId11" w:history="1">
        <w:r>
          <w:rPr>
            <w:rFonts w:ascii="Arial CYR" w:hAnsi="Arial CYR" w:cs="Arial CYR"/>
            <w:color w:val="0000FF"/>
            <w:sz w:val="16"/>
            <w:szCs w:val="16"/>
            <w:u w:val="single"/>
          </w:rPr>
          <w:t>абзац первый пункта 68.2</w:t>
        </w:r>
      </w:hyperlink>
      <w:r>
        <w:rPr>
          <w:rFonts w:ascii="Arial CYR" w:hAnsi="Arial CYR" w:cs="Arial CYR"/>
          <w:sz w:val="16"/>
          <w:szCs w:val="16"/>
        </w:rPr>
        <w:t xml:space="preserve"> изложить в следующей редакции: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"68.2. Проекты правовых актов, предусмотренные Положением об Экспертном совете администрации Костромской области, утвержденным постановлением губернатора Костромской области, подлежат рассмотрению на секциях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Руководителям секций Экспертного совета в срок до 1 марта 2021 года утвердить персональные составы возглавляемых секций.</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Руководителям исполнительных органов государственной власти Костромской области, структурных подразделений аппарата администрации Костромской области обеспечить рассмотрение разработанных проектов правовых актов на заседаниях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Признать утратившими силу:</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12"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9 июля 2012 года N 155 "Об Экспертном совете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3"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22 ноября 2012 года N 259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4"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12 августа 2013 года N 147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15"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 ноября 2013 года N 207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w:t>
      </w:r>
      <w:hyperlink r:id="rId16"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17 ноября 2013 года N 225 "О внесении изменения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17" w:history="1">
        <w:r>
          <w:rPr>
            <w:rFonts w:ascii="Arial CYR" w:hAnsi="Arial CYR" w:cs="Arial CYR"/>
            <w:color w:val="0000FF"/>
            <w:sz w:val="16"/>
            <w:szCs w:val="16"/>
            <w:u w:val="single"/>
          </w:rPr>
          <w:t>пункт 1</w:t>
        </w:r>
      </w:hyperlink>
      <w:r>
        <w:rPr>
          <w:rFonts w:ascii="Arial CYR" w:hAnsi="Arial CYR" w:cs="Arial CYR"/>
          <w:sz w:val="16"/>
          <w:szCs w:val="16"/>
        </w:rPr>
        <w:t xml:space="preserve"> постановления губернатора Костромской области от 25 декабря 2013 года N 256 "О внесении изменений в постановления губернатора Костромской области от 09.07.2012 N 155 и от 05.12.2012 N 277";</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w:t>
      </w:r>
      <w:hyperlink r:id="rId18"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4 августа 2014 года N 142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w:t>
      </w:r>
      <w:hyperlink r:id="rId19"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 марта 2016 года N 41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w:t>
      </w:r>
      <w:hyperlink r:id="rId20"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29 августа 2016 года N 184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w:t>
      </w:r>
      <w:hyperlink r:id="rId21"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17 мая 2017 года N 104 "О внесении изменения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w:t>
      </w:r>
      <w:hyperlink r:id="rId22"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25 августа 2017 года N 184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w:t>
      </w:r>
      <w:hyperlink r:id="rId23"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7 ноября 2017 года N 232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w:t>
      </w:r>
      <w:hyperlink r:id="rId24"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22 декабря 2017 года N 269 "О внесении изменений в состав секции Экспертного совета по вопросам экономической политики, предпринимательства, инвестиционной политики, административной реформы";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w:t>
      </w:r>
      <w:hyperlink r:id="rId25"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25 января 2018 года N 21 "О внесении изменений в состав секции Экспертного совета по вопросам социальной политики, здравоохранения, образования, культуры, спорта и туризма";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w:t>
      </w:r>
      <w:hyperlink r:id="rId26"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3 июля 2018 года N 142 "О внесении изменений в составы отдельных секций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w:t>
      </w:r>
      <w:hyperlink r:id="rId27"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18 октября 2018 года N 218 "О внесении изменений в состав секции Экспертного совета по вопросам безопасности, правопорядка и обеспечения конституционных прав граждан";</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w:t>
      </w:r>
      <w:hyperlink r:id="rId28"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31 октября 2018 года N 228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w:t>
      </w:r>
      <w:hyperlink r:id="rId29"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31 октября 2018 года N 229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w:t>
      </w:r>
      <w:hyperlink r:id="rId30"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29 ноября 2018 года N 249 "О внесении изменений в состав секции Экспертного совета по вопросам сохранения объектов культурного наследия";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w:t>
      </w:r>
      <w:hyperlink r:id="rId31"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10 января 2019 года N 3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21) </w:t>
      </w:r>
      <w:hyperlink r:id="rId32"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14 марта 2019 года N 53 "О внесении изменений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22) </w:t>
      </w:r>
      <w:hyperlink r:id="rId33"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14 марта 2019 года N 54 "О внесении изменений в состав секции Экспертного совета по вопросам финансов, тарифной политики, имущественных и земельных отношений";</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w:t>
      </w:r>
      <w:hyperlink r:id="rId34"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14 августа 2019 года N 146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w:t>
      </w:r>
      <w:hyperlink r:id="rId35"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19 сентября 2019 года N 161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w:t>
      </w:r>
      <w:hyperlink r:id="rId36"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7 мая 2020 года N 78 "О внесении изменения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w:t>
      </w:r>
      <w:hyperlink r:id="rId37"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22 июня 2020 года N 114 "О внесении изменения в постановление губернатора Костромской области от 09.07.2012 N 155";</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 </w:t>
      </w:r>
      <w:hyperlink r:id="rId38"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26 июня 2020 года N 121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28) </w:t>
      </w:r>
      <w:hyperlink r:id="rId39"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12 августа 2020 года N 166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29) </w:t>
      </w:r>
      <w:hyperlink r:id="rId40"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28 сентября 2020 года N 196 "О внесении изменения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w:t>
      </w:r>
      <w:hyperlink r:id="rId41"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21 декабря 2020 года N 300 "О внесении изменений в состав Экспертного совета администрации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Настоящее распоряжение вступает в силу с 1 марта 2021 года.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С.СИТНИКОВ</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Утверждено</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постановлением</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губернатора</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EE4456" w:rsidRDefault="00EE4456" w:rsidP="00EE4456">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от 11 февраля 2021 г. N 31</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ПОЛОЖЕНИЕ</w:t>
      </w: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ЭКСПЕРТНОМ СОВЕТЕ АДМИНИСТРАЦИИ КОСТРОМСКОЙ ОБЛАСТИ</w:t>
      </w:r>
    </w:p>
    <w:p w:rsidR="00EE4456" w:rsidRDefault="00EE4456" w:rsidP="00EE4456">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EE4456">
        <w:tblPrEx>
          <w:tblCellMar>
            <w:top w:w="0" w:type="dxa"/>
            <w:bottom w:w="0" w:type="dxa"/>
          </w:tblCellMar>
        </w:tblPrEx>
        <w:tc>
          <w:tcPr>
            <w:tcW w:w="100" w:type="dxa"/>
            <w:tcBorders>
              <w:top w:val="nil"/>
              <w:left w:val="nil"/>
              <w:bottom w:val="nil"/>
              <w:right w:val="nil"/>
            </w:tcBorders>
            <w:shd w:val="clear" w:color="auto" w:fill="CED3F1"/>
          </w:tcPr>
          <w:p w:rsidR="00EE4456" w:rsidRDefault="00EE4456">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EE4456" w:rsidRDefault="00EE4456">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(в ред. </w:t>
            </w:r>
            <w:hyperlink r:id="rId42" w:history="1">
              <w:r>
                <w:rPr>
                  <w:rFonts w:ascii="Arial CYR" w:hAnsi="Arial CYR" w:cs="Arial CYR"/>
                  <w:color w:val="0000FF"/>
                  <w:sz w:val="16"/>
                  <w:szCs w:val="16"/>
                  <w:u w:val="single"/>
                </w:rPr>
                <w:t>постановления</w:t>
              </w:r>
            </w:hyperlink>
            <w:r>
              <w:rPr>
                <w:rFonts w:ascii="Arial CYR" w:hAnsi="Arial CYR" w:cs="Arial CYR"/>
                <w:color w:val="392C69"/>
                <w:sz w:val="16"/>
                <w:szCs w:val="16"/>
              </w:rPr>
              <w:t xml:space="preserve"> губернатора Костромской области от 12.04.2021 N 81)</w:t>
            </w:r>
          </w:p>
        </w:tc>
        <w:tc>
          <w:tcPr>
            <w:tcW w:w="113" w:type="dxa"/>
            <w:tcBorders>
              <w:top w:val="nil"/>
              <w:left w:val="nil"/>
              <w:bottom w:val="nil"/>
              <w:right w:val="nil"/>
            </w:tcBorders>
            <w:shd w:val="clear" w:color="auto" w:fill="F4F3F8"/>
          </w:tcPr>
          <w:p w:rsidR="00EE4456" w:rsidRDefault="00EE4456">
            <w:pPr>
              <w:autoSpaceDE w:val="0"/>
              <w:autoSpaceDN w:val="0"/>
              <w:adjustRightInd w:val="0"/>
              <w:spacing w:after="0" w:line="240" w:lineRule="auto"/>
              <w:jc w:val="center"/>
              <w:rPr>
                <w:rFonts w:ascii="Arial CYR" w:hAnsi="Arial CYR" w:cs="Arial CYR"/>
                <w:color w:val="392C69"/>
                <w:sz w:val="16"/>
                <w:szCs w:val="16"/>
              </w:rPr>
            </w:pPr>
          </w:p>
        </w:tc>
      </w:tr>
    </w:tbl>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Экспертный совет администрации Костромской области (далее - Экспертный совет) является совещательным органом, образованным в целях всестороннего и полного рассмотрения проектов правовых актов Костромской области, разрабатываемых исполнительными органами государственной власти Костромской области и структурными подразделениями аппарата администрации Костромской области, привлечения институтов гражданского общества к указанной деятельности.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Экспертный совет в своей деятельности руководствуется </w:t>
      </w:r>
      <w:hyperlink r:id="rId43" w:history="1">
        <w:r>
          <w:rPr>
            <w:rFonts w:ascii="Arial CYR" w:hAnsi="Arial CYR" w:cs="Arial CYR"/>
            <w:color w:val="0000FF"/>
            <w:sz w:val="16"/>
            <w:szCs w:val="16"/>
            <w:u w:val="single"/>
          </w:rPr>
          <w:t>Конституцией</w:t>
        </w:r>
      </w:hyperlink>
      <w:r>
        <w:rPr>
          <w:rFonts w:ascii="Arial CYR" w:hAnsi="Arial CYR" w:cs="Arial CYR"/>
          <w:sz w:val="16"/>
          <w:szCs w:val="16"/>
        </w:rPr>
        <w:t xml:space="preserve"> Российской Федерации, федеральными законами, </w:t>
      </w:r>
      <w:hyperlink r:id="rId44"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иными нормативными правовыми актами Российской Федерации и Костромской области, а также настоящим Положением.</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Решения Экспертного совета носят гласный и публичный характер.</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ЗАДАЧИ И ПРАВА ЭКСПЕРТНОГО СОВЕТА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 Основными задачами Экспертного совета являются: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рассмотрение проектов правовых актов и выработка по ним согласованных предложений в целях эффективного последующего правоприменения нормативных правовых актов Костромской области, устранения излишних административных барьеров;</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вовлечение общественных объединений, движений и экспертных организаций в обсуждение приоритетных направлений работы органов исполнительной власти Российской Федерации и учет их мнений и предложений в целях повышения эффективности деятельности администрации Костромской области в части нормотворческой инициативы;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обеспечение прозрачности принятия решений, создание и использование каналов обратной связи с общественными объединениями, движениями и экспертными организациями, расширение их участия в мониторинге и оценке деятельности органов исполнительной власти Российской Федерации в части нормотворческой инициативы.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Экспертный совет для выполнения своих основных задач имеет право:</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запрашивать и получать в установленном порядке необходимые материалы и информацию от исполнительных органов государственной власти Костромской области, структурных подразделений аппарата администрации Костромской области, территориальных органов федеральных - органов исполнительной власти в Костромской области, органов местного самоуправления муниципальных образований Костромской области и иных организаций;</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приглашать на свои заседания должностных лиц территориальных органов федеральных органов исполнительной власти в Костромской области, исполнительных органов государственной власти Костромской области, органов местного самоуправления муниципальных образований Костромской области, представителей общественных объединений, научных и иных организаций.</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СОСТАВ ЭКСПЕРТНОГО СОВЕТА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6. Экспертный совет состоит из следующих секций:</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секция Экспертного совета по вопросам финансов, тарифной политики, имущественных и земельных отношений и государственной гражданской службы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бюджетной и налоговой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тарифного регулирования;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осуществления финансового контроля;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управления и распоряжения государственным имуществом, земельных отношений;</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государственной гражданской службы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секция Экспертного совета по вопросам государственного устройства, местного самоуправления, молодежной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государственного устройства и развития местного самоуправления;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информационной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взаимодействия с общественными объединениями, в том числе политическими партиями и религиозными организациями;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молодежной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национальной политики и государственной политики в отношении российского казачества;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секция Экспертного совета по вопросам агропромышленной политики, лесного хозяйства, природных ресурсов и экологии.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агропромышленного комплекса;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ветеринарии;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использования природных ресурсов и охраны окружающей среды;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лесного хозяйства;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государственного надзора за техническим состоянием самоходных машин и других видов техники;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секция Экспертного совета по вопросам социальной политики, здравоохранения, образования, культуры, спорта и туризма.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социальной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здравоохранения;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образования;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культуры;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физической культуры и спорта;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занятости населения;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архивного, музейного и библиотечного дела;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культурно-познавательного туризма;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кинематографии;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секция Экспертного совета по вопросам экономической политики, предпринимательства, инвестиционной политики, административной реформы, информационных технологий и связи, транспорта и дорожного хозяйства.</w:t>
      </w:r>
    </w:p>
    <w:p w:rsidR="00EE4456" w:rsidRDefault="00EE4456" w:rsidP="00EE4456">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5"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губернатора Костромской области от 12.04.2021 N 81)</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социально-экономического развития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поддержки малого и среднего предпринимательства;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развития промышленности, информационных технологий и связи;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инвестиционной политики;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административной реформы;</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регистрации актов гражданского состояния;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туризма (за исключением культурно-познавательного (в том числе детского, самодеятельного туризма);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дорожного хозяйства;</w:t>
      </w:r>
    </w:p>
    <w:p w:rsidR="00EE4456" w:rsidRDefault="00EE4456" w:rsidP="00EE4456">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(абзац введен </w:t>
      </w:r>
      <w:hyperlink r:id="rId46" w:history="1">
        <w:r>
          <w:rPr>
            <w:rFonts w:ascii="Arial CYR" w:hAnsi="Arial CYR" w:cs="Arial CYR"/>
            <w:color w:val="0000FF"/>
            <w:sz w:val="16"/>
            <w:szCs w:val="16"/>
            <w:u w:val="single"/>
          </w:rPr>
          <w:t>постановлением</w:t>
        </w:r>
      </w:hyperlink>
      <w:r>
        <w:rPr>
          <w:rFonts w:ascii="Arial CYR" w:hAnsi="Arial CYR" w:cs="Arial CYR"/>
          <w:sz w:val="16"/>
          <w:szCs w:val="16"/>
        </w:rPr>
        <w:t xml:space="preserve"> губернатора Костромской области от 12.04.2021 N 81)</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транспортного обеспечения;</w:t>
      </w:r>
    </w:p>
    <w:p w:rsidR="00EE4456" w:rsidRDefault="00EE4456" w:rsidP="00EE4456">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(абзац введен </w:t>
      </w:r>
      <w:hyperlink r:id="rId47" w:history="1">
        <w:r>
          <w:rPr>
            <w:rFonts w:ascii="Arial CYR" w:hAnsi="Arial CYR" w:cs="Arial CYR"/>
            <w:color w:val="0000FF"/>
            <w:sz w:val="16"/>
            <w:szCs w:val="16"/>
            <w:u w:val="single"/>
          </w:rPr>
          <w:t>постановлением</w:t>
        </w:r>
      </w:hyperlink>
      <w:r>
        <w:rPr>
          <w:rFonts w:ascii="Arial CYR" w:hAnsi="Arial CYR" w:cs="Arial CYR"/>
          <w:sz w:val="16"/>
          <w:szCs w:val="16"/>
        </w:rPr>
        <w:t xml:space="preserve"> губернатора Костромской области от 12.04.2021 N 81)</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секция Экспертного совета по вопросам безопасности, правопорядка и обеспечения конституционных прав граждан.</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реализации, обеспечения и защиты прав и свобод человека и гражданина;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противодействия коррупции;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гражданской обороны и защиты населения и территорий от чрезвычайных ситуаций и обеспечения пожарной безопасности;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обеспечения деятельности мировых судей, адвокатуры, нотариата;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осуществления государственного жилищного надзора;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секция Экспертного совета по вопросам сохранения объектов культурного наследия.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области сохранения, использования, популяризации и государственной охраны объектов культурного наследия;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секция Экспертного совета по вопросам строительства, архитектуры и градостроительства, топливно-энергетического комплекса, жилищно-коммунального хозяйства.</w:t>
      </w:r>
    </w:p>
    <w:p w:rsidR="00EE4456" w:rsidRDefault="00EE4456" w:rsidP="00EE4456">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8" w:history="1">
        <w:r>
          <w:rPr>
            <w:rFonts w:ascii="Arial CYR" w:hAnsi="Arial CYR" w:cs="Arial CYR"/>
            <w:color w:val="0000FF"/>
            <w:sz w:val="16"/>
            <w:szCs w:val="16"/>
            <w:u w:val="single"/>
          </w:rPr>
          <w:t>постановления</w:t>
        </w:r>
      </w:hyperlink>
      <w:r>
        <w:rPr>
          <w:rFonts w:ascii="Arial CYR" w:hAnsi="Arial CYR" w:cs="Arial CYR"/>
          <w:sz w:val="16"/>
          <w:szCs w:val="16"/>
        </w:rPr>
        <w:t xml:space="preserve"> губернатора Костромской области от 12.04.2021 N 81)</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Рассматривает проекты правовых актов, связанные с реализацией полномочий в сфере: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жилищно-коммунального хозяйства;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строительства, архитектуры и градостроительства;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топливно-энергетического комплекса и газоснабжения;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абзацы шестой-седьмой исключены. - </w:t>
      </w:r>
      <w:hyperlink r:id="rId49" w:history="1">
        <w:r>
          <w:rPr>
            <w:rFonts w:ascii="Arial CYR" w:hAnsi="Arial CYR" w:cs="Arial CYR"/>
            <w:color w:val="0000FF"/>
            <w:sz w:val="16"/>
            <w:szCs w:val="16"/>
            <w:u w:val="single"/>
          </w:rPr>
          <w:t>Постановление</w:t>
        </w:r>
      </w:hyperlink>
      <w:r>
        <w:rPr>
          <w:rFonts w:ascii="Arial CYR" w:hAnsi="Arial CYR" w:cs="Arial CYR"/>
          <w:sz w:val="16"/>
          <w:szCs w:val="16"/>
        </w:rPr>
        <w:t xml:space="preserve"> губернатора Костромской области от 12.04.2021 N 81.</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Персональные составы секций Экспертного совета, в том числе необходимость их актуализации, определяются руководителями секций Экспертного совета.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ОРГАНИЗАЦИЯ ДЕЯТЕЛЬНОСТИ ЭКСПЕРТНОГО СОВЕТА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8. На рассмотрение секций Экспертного совета выносятся проекты законов Костромской области, подготовленные для внесения в Костромскую областную Думу губернатором Костромской области или администрацией Костромской области, проекты постановлений нормативного правового характера губернатора Костромской области, проекты постановлений нормативного правового характера администрации Костромской области, проекты распоряжений администрации Костромской области, связанные с переводом земель или земельных участков из одной категории в другую, за исключением случаев, установленных </w:t>
      </w:r>
      <w:hyperlink r:id="rId50" w:history="1">
        <w:r>
          <w:rPr>
            <w:rFonts w:ascii="Arial CYR" w:hAnsi="Arial CYR" w:cs="Arial CYR"/>
            <w:color w:val="0000FF"/>
            <w:sz w:val="16"/>
            <w:szCs w:val="16"/>
            <w:u w:val="single"/>
          </w:rPr>
          <w:t>абзацами третьим</w:t>
        </w:r>
      </w:hyperlink>
      <w:r>
        <w:rPr>
          <w:rFonts w:ascii="Arial CYR" w:hAnsi="Arial CYR" w:cs="Arial CYR"/>
          <w:sz w:val="16"/>
          <w:szCs w:val="16"/>
        </w:rPr>
        <w:t xml:space="preserve"> и </w:t>
      </w:r>
      <w:hyperlink r:id="rId51" w:history="1">
        <w:r>
          <w:rPr>
            <w:rFonts w:ascii="Arial CYR" w:hAnsi="Arial CYR" w:cs="Arial CYR"/>
            <w:color w:val="0000FF"/>
            <w:sz w:val="16"/>
            <w:szCs w:val="16"/>
            <w:u w:val="single"/>
          </w:rPr>
          <w:t>четвертым</w:t>
        </w:r>
      </w:hyperlink>
      <w:r>
        <w:rPr>
          <w:rFonts w:ascii="Arial CYR" w:hAnsi="Arial CYR" w:cs="Arial CYR"/>
          <w:sz w:val="16"/>
          <w:szCs w:val="16"/>
        </w:rPr>
        <w:t xml:space="preserve"> настоящего пункта.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 решению руководителя (соруководителя) секции Экспертного совета на заседаниях секции могут рассматриваться проекты нормативных правовых актов исполнительных органов государственной власти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На рассмотрение секций Экспертного совета не выносятся проекты правовых актов, подлежащие общественному обсуждению в соответствии со </w:t>
      </w:r>
      <w:hyperlink r:id="rId52" w:history="1">
        <w:r>
          <w:rPr>
            <w:rFonts w:ascii="Arial CYR" w:hAnsi="Arial CYR" w:cs="Arial CYR"/>
            <w:color w:val="0000FF"/>
            <w:sz w:val="16"/>
            <w:szCs w:val="16"/>
            <w:u w:val="single"/>
          </w:rPr>
          <w:t>статьей 13.1</w:t>
        </w:r>
      </w:hyperlink>
      <w:r>
        <w:rPr>
          <w:rFonts w:ascii="Arial CYR" w:hAnsi="Arial CYR" w:cs="Arial CYR"/>
          <w:sz w:val="16"/>
          <w:szCs w:val="16"/>
        </w:rPr>
        <w:t xml:space="preserve"> Закона Костромской области от 11 января 2007 года N 106-4-ЗКО "О нормативных правовых актах Костромской области", оценке регулирующего воздействия, проводимой в </w:t>
      </w:r>
      <w:hyperlink r:id="rId53" w:history="1">
        <w:r>
          <w:rPr>
            <w:rFonts w:ascii="Arial CYR" w:hAnsi="Arial CYR" w:cs="Arial CYR"/>
            <w:color w:val="0000FF"/>
            <w:sz w:val="16"/>
            <w:szCs w:val="16"/>
            <w:u w:val="single"/>
          </w:rPr>
          <w:t>порядке</w:t>
        </w:r>
      </w:hyperlink>
      <w:r>
        <w:rPr>
          <w:rFonts w:ascii="Arial CYR" w:hAnsi="Arial CYR" w:cs="Arial CYR"/>
          <w:sz w:val="16"/>
          <w:szCs w:val="16"/>
        </w:rPr>
        <w:t>, установленном постановлением администрации Костромской области от 15 ноября 2016 года N 444-а "Об утверждении положения о порядке проведения оценки регулирующего воздействия проектов нормативных правовых актов Костромской области и порядка проведения публичных консультаций в отношении проекта нормативного правового акта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Руководителем (соруководителем) секции Экспертного совета может быть принято решение об отсутствии необходимости рассмотрения проекта правового акта на заседании секции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Заседания секций Экспертного совета проводятся не реже чем раз в две недели при условии наличия разработанных проектов актов, предполагаемых к рассмотрению Экспертным советом.</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В заседаниях секций Экспертного совета могут принимать участие в качестве приглашенных лиц представители прокуратуры Костромской области, Костромской областной Думы, территориальных органов федеральных органов исполнительной власти в Костромской области, исполнительных органов государственной власти Костромской области, структурных подразделений аппарата администрации Костромской области, муниципальных образований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Проведение заседания секции Экспертного совета и координация ее деятельности осуществляется по согласованию руководителем или соруководителем секции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период временного отсутствия руководителя и соруководителя секции Экспертного совета по причине отпуска, болезни, командировки их обязанности исполняет первый заместитель губернатора Костромской области (заместитель губернатора Костромской области) в соответствии с распределением обязанностей между первым заместителем губернатора Костромской области, заместителями губернатора Костромской области, утвержденным распоряжением губернатора Костромской области.</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Дата и время проведения заседания секции Экспертного совета определяются руководителем (соруководителем) секции Экспертного совета и доводятся до членов секции Экспертного совета вместе с копиями проектов правовых актов, предполагаемых к рассмотрению на заседании, не позднее чем за два дня до даты проведения заседания.</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По решению руководителя (соруководителя) секции Экспертного совета заседание секции может проводиться заочно.</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принятия решения о проведении заочного заседания секции разработчиком проекта акта, подлежащего рассмотрению секцией, обеспечивается направление проекта акта членам секции Экспертного совета по их выбору на бумажном или электронном носителе.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Замечания членов секции Экспертного совета по проекту правового акта направляются разработчику проекта на бумажном или электронном носителе.</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Заседание секции Экспертного совета считается правомочным, если в нем примет участие не менее половины членов секции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Решения секций Экспертного совета принимаются большинством голосов. При равенстве голосов членов секции Экспертного совета голос председательствующего является решающим.</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несогласия с принятым решением каждый член секции Экспертного совета вправе представить в письменной форме особое мнение, которое отражается в протоколе заседания секции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Проект правового акта, рассмотренный на заседании соответствующей секции Экспертного совета, дорабатывается разработчиком проекта правового акта с учетом замечаний и предложений членов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Решения секций Экспертного совета оформляются протоколами и подписываются председательствующими на заседании секций Экспертного совета.</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Решения, принятые секциями Экспертного совета, носят рекомендательный характер.</w:t>
      </w:r>
    </w:p>
    <w:p w:rsidR="00EE4456" w:rsidRDefault="00EE4456" w:rsidP="00EE4456">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Организационно-техническое обеспечение деятельности секций Экспертного совета обеспечивается заинтересованным исполнительным органом государственной власти Костромской области, структурным подразделением аппарата администрации Костромской области, являющимися разработчиками проекта правового акта.</w:t>
      </w: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after="0" w:line="240" w:lineRule="auto"/>
        <w:jc w:val="both"/>
        <w:rPr>
          <w:rFonts w:ascii="Arial CYR" w:hAnsi="Arial CYR" w:cs="Arial CYR"/>
          <w:sz w:val="16"/>
          <w:szCs w:val="16"/>
        </w:rPr>
      </w:pPr>
    </w:p>
    <w:p w:rsidR="00EE4456" w:rsidRDefault="00EE4456" w:rsidP="00EE4456">
      <w:pPr>
        <w:autoSpaceDE w:val="0"/>
        <w:autoSpaceDN w:val="0"/>
        <w:adjustRightInd w:val="0"/>
        <w:spacing w:before="100" w:after="100" w:line="240" w:lineRule="auto"/>
        <w:jc w:val="both"/>
        <w:rPr>
          <w:rFonts w:ascii="Arial CYR" w:hAnsi="Arial CYR" w:cs="Arial CYR"/>
          <w:sz w:val="2"/>
          <w:szCs w:val="2"/>
        </w:rPr>
      </w:pPr>
    </w:p>
    <w:p w:rsidR="00EE4456" w:rsidRDefault="00EE4456"/>
    <w:sectPr w:rsidR="00EE4456" w:rsidSect="00DD4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E4456"/>
    <w:rsid w:val="00DD499B"/>
    <w:rsid w:val="00EE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2C4AD1A87DCD41506C1838611476CADC68A5D5D9D976D26BC8D6915CF4BB1DBA00E5F9D3A279721D07A171B911248BSFBBM%20" TargetMode="External"/><Relationship Id="rId18" Type="http://schemas.openxmlformats.org/officeDocument/2006/relationships/hyperlink" Target="consultantplus://offline/ref=142C4AD1A87DCD41506C1838611476CADC68A5D5DAD971DC6BC8D6915CF4BB1DBA00E5F9D3A279721D07A171B911248BSFBBM%20" TargetMode="External"/><Relationship Id="rId26" Type="http://schemas.openxmlformats.org/officeDocument/2006/relationships/hyperlink" Target="consultantplus://offline/ref=142C4AD1A87DCD41506C1838611476CADC68A5D5D4DD74D26DC8D6915CF4BB1DBA00E5F9D3A279721D07A171B911248BSFBBM%20" TargetMode="External"/><Relationship Id="rId39" Type="http://schemas.openxmlformats.org/officeDocument/2006/relationships/hyperlink" Target="consultantplus://offline/ref=142C4AD1A87DCD41506C1838611476CADC68A5D5DDDA75D56BC78B9B54ADB71FBD0FBAFCC6B3217F191DBF76A00D2689FBS8BBM%20" TargetMode="External"/><Relationship Id="rId21" Type="http://schemas.openxmlformats.org/officeDocument/2006/relationships/hyperlink" Target="consultantplus://offline/ref=142C4AD1A87DCD41506C1838611476CADC68A5D5DBD37DDD6AC8D6915CF4BB1DBA00E5F9D3A279721D07A171B911248BSFBBM%20" TargetMode="External"/><Relationship Id="rId34" Type="http://schemas.openxmlformats.org/officeDocument/2006/relationships/hyperlink" Target="consultantplus://offline/ref=142C4AD1A87DCD41506C1838611476CADC68A5D5D5D970DC6CC8D6915CF4BB1DBA00E5F9D3A279721D07A171B911248BSFBBM%20" TargetMode="External"/><Relationship Id="rId42" Type="http://schemas.openxmlformats.org/officeDocument/2006/relationships/hyperlink" Target="consultantplus://offline/ref=142C4AD1A87DCD41506C1838611476CADC68A5D5DDDA71D26AC48B9B54ADB71FBD0FBAFCD4B379731919A176AE1870D8BDDCC01D8B25A08298969035SCBCM%20" TargetMode="External"/><Relationship Id="rId47" Type="http://schemas.openxmlformats.org/officeDocument/2006/relationships/hyperlink" Target="consultantplus://offline/ref=142C4AD1A87DCD41506C1838611476CADC68A5D5DDDA71D26AC48B9B54ADB71FBD0FBAFCD4B379731919A177A31870D8BDDCC01D8B25A08298969035SCBCM%20" TargetMode="External"/><Relationship Id="rId50" Type="http://schemas.openxmlformats.org/officeDocument/2006/relationships/hyperlink" Target="l%20Par186%20%20" TargetMode="External"/><Relationship Id="rId55" Type="http://schemas.openxmlformats.org/officeDocument/2006/relationships/theme" Target="theme/theme1.xml"/><Relationship Id="rId7" Type="http://schemas.openxmlformats.org/officeDocument/2006/relationships/hyperlink" Target="l%20Par94%20%20" TargetMode="External"/><Relationship Id="rId12" Type="http://schemas.openxmlformats.org/officeDocument/2006/relationships/hyperlink" Target="consultantplus://offline/ref=142C4AD1A87DCD41506C1838611476CADC68A5D5DDDA77D16BC38B9B54ADB71FBD0FBAFCC6B3217F191DBF76A00D2689FBS8BBM%20" TargetMode="External"/><Relationship Id="rId17" Type="http://schemas.openxmlformats.org/officeDocument/2006/relationships/hyperlink" Target="consultantplus://offline/ref=142C4AD1A87DCD41506C1838611476CADC68A5D5DADA74D46CC8D6915CF4BB1DBA00E5EBD3FA75721919A173AC4775CDAC84CD19913BA79B849492S3B5M%20" TargetMode="External"/><Relationship Id="rId25" Type="http://schemas.openxmlformats.org/officeDocument/2006/relationships/hyperlink" Target="consultantplus://offline/ref=142C4AD1A87DCD41506C1838611476CADC68A5D5D4DE76D66FC8D6915CF4BB1DBA00E5F9D3A279721D07A171B911248BSFBBM%20" TargetMode="External"/><Relationship Id="rId33" Type="http://schemas.openxmlformats.org/officeDocument/2006/relationships/hyperlink" Target="consultantplus://offline/ref=142C4AD1A87DCD41506C1838611476CADC68A5D5D5DB76D06FC8D6915CF4BB1DBA00E5F9D3A279721D07A171B911248BSFBBM%20" TargetMode="External"/><Relationship Id="rId38" Type="http://schemas.openxmlformats.org/officeDocument/2006/relationships/hyperlink" Target="consultantplus://offline/ref=142C4AD1A87DCD41506C1838611476CADC68A5D5D5D376DD66C8D6915CF4BB1DBA00E5F9D3A279721D07A171B911248BSFBBM%20" TargetMode="External"/><Relationship Id="rId46" Type="http://schemas.openxmlformats.org/officeDocument/2006/relationships/hyperlink" Target="consultantplus://offline/ref=142C4AD1A87DCD41506C1838611476CADC68A5D5DDDA71D26AC48B9B54ADB71FBD0FBAFCD4B379731919A177A51870D8BDDCC01D8B25A08298969035SCBCM%20" TargetMode="External"/><Relationship Id="rId2" Type="http://schemas.openxmlformats.org/officeDocument/2006/relationships/settings" Target="settings.xml"/><Relationship Id="rId16" Type="http://schemas.openxmlformats.org/officeDocument/2006/relationships/hyperlink" Target="consultantplus://offline/ref=142C4AD1A87DCD41506C1838611476CADC68A5D5D9D375D469C8D6915CF4BB1DBA00E5F9D3A279721D07A171B911248BSFBBM%20" TargetMode="External"/><Relationship Id="rId20" Type="http://schemas.openxmlformats.org/officeDocument/2006/relationships/hyperlink" Target="consultantplus://offline/ref=142C4AD1A87DCD41506C1838611476CADC68A5D5DBDF70D36FC8D6915CF4BB1DBA00E5F9D3A279721D07A171B911248BSFBBM%20" TargetMode="External"/><Relationship Id="rId29" Type="http://schemas.openxmlformats.org/officeDocument/2006/relationships/hyperlink" Target="consultantplus://offline/ref=142C4AD1A87DCD41506C1838611476CADC68A5D5D4D375D16CC8D6915CF4BB1DBA00E5F9D3A279721D07A171B911248BSFBBM%20" TargetMode="External"/><Relationship Id="rId41" Type="http://schemas.openxmlformats.org/officeDocument/2006/relationships/hyperlink" Target="consultantplus://offline/ref=142C4AD1A87DCD41506C1838611476CADC68A5D5DDDA77D16FC68B9B54ADB71FBD0FBAFCC6B3217F191DBF76A00D2689FBS8BBM%2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2C4AD1A87DCD41506C1838611476CADC68A5D5DDDB74D56CC78B9B54ADB71FBD0FBAFCD4B379731919A07FA41870D8BDDCC01D8B25A08298969035SCBCM%20" TargetMode="External"/><Relationship Id="rId11" Type="http://schemas.openxmlformats.org/officeDocument/2006/relationships/hyperlink" Target="consultantplus://offline/ref=142C4AD1A87DCD41506C1838611476CADC68A5D5DDDA77D067C08B9B54ADB71FBD0FBAFCD4B379731919A977A21870D8BDDCC01D8B25A08298969035SCBCM%20" TargetMode="External"/><Relationship Id="rId24" Type="http://schemas.openxmlformats.org/officeDocument/2006/relationships/hyperlink" Target="consultantplus://offline/ref=142C4AD1A87DCD41506C1838611476CADC68A5D5D4D97CD66BC8D6915CF4BB1DBA00E5F9D3A279721D07A171B911248BSFBBM%20" TargetMode="External"/><Relationship Id="rId32" Type="http://schemas.openxmlformats.org/officeDocument/2006/relationships/hyperlink" Target="consultantplus://offline/ref=142C4AD1A87DCD41506C1838611476CADC68A5D5D5DB76D068C8D6915CF4BB1DBA00E5F9D3A279721D07A171B911248BSFBBM%20" TargetMode="External"/><Relationship Id="rId37" Type="http://schemas.openxmlformats.org/officeDocument/2006/relationships/hyperlink" Target="consultantplus://offline/ref=142C4AD1A87DCD41506C1838611476CADC68A5D5D5D376D76EC8D6915CF4BB1DBA00E5F9D3A279721D07A171B911248BSFBBM%20" TargetMode="External"/><Relationship Id="rId40" Type="http://schemas.openxmlformats.org/officeDocument/2006/relationships/hyperlink" Target="consultantplus://offline/ref=142C4AD1A87DCD41506C1838611476CADC68A5D5DDDA75D368C28B9B54ADB71FBD0FBAFCC6B3217F191DBF76A00D2689FBS8BBM%20" TargetMode="External"/><Relationship Id="rId45" Type="http://schemas.openxmlformats.org/officeDocument/2006/relationships/hyperlink" Target="consultantplus://offline/ref=142C4AD1A87DCD41506C1838611476CADC68A5D5DDDA71D26AC48B9B54ADB71FBD0FBAFCD4B379731919A177A61870D8BDDCC01D8B25A08298969035SCBCM%20" TargetMode="External"/><Relationship Id="rId53" Type="http://schemas.openxmlformats.org/officeDocument/2006/relationships/hyperlink" Target="consultantplus://offline/ref=142C4AD1A87DCD41506C1838611476CADC68A5D5DDDA72D46FC08B9B54ADB71FBD0FBAFCD4B379731919A177A01870D8BDDCC01D8B25A08298969035SCBCM%20" TargetMode="External"/><Relationship Id="rId5" Type="http://schemas.openxmlformats.org/officeDocument/2006/relationships/hyperlink" Target="consultantplus://offline/ref=142C4AD1A87DCD41506C1838611476CADC68A5D5DDDB74D36FC18B9B54ADB71FBD0FBAFCD4B379731919A170A01870D8BDDCC01D8B25A08298969035SCBCM%20" TargetMode="External"/><Relationship Id="rId15" Type="http://schemas.openxmlformats.org/officeDocument/2006/relationships/hyperlink" Target="consultantplus://offline/ref=142C4AD1A87DCD41506C1838611476CADC68A5D5D9D273D36FC8D6915CF4BB1DBA00E5F9D3A279721D07A171B911248BSFBBM%20" TargetMode="External"/><Relationship Id="rId23" Type="http://schemas.openxmlformats.org/officeDocument/2006/relationships/hyperlink" Target="consultantplus://offline/ref=142C4AD1A87DCD41506C1838611476CADC68A5D5D5DB76DD6FC8D6915CF4BB1DBA00E5F9D3A279721D07A171B911248BSFBBM%20" TargetMode="External"/><Relationship Id="rId28" Type="http://schemas.openxmlformats.org/officeDocument/2006/relationships/hyperlink" Target="consultantplus://offline/ref=142C4AD1A87DCD41506C1838611476CADC68A5D5D4D375D667C8D6915CF4BB1DBA00E5F9D3A279721D07A171B911248BSFBBM%20" TargetMode="External"/><Relationship Id="rId36" Type="http://schemas.openxmlformats.org/officeDocument/2006/relationships/hyperlink" Target="consultantplus://offline/ref=142C4AD1A87DCD41506C1838611476CADC68A5D5D5D270D568C8D6915CF4BB1DBA00E5F9D3A279721D07A171B911248BSFBBM%20" TargetMode="External"/><Relationship Id="rId49" Type="http://schemas.openxmlformats.org/officeDocument/2006/relationships/hyperlink" Target="consultantplus://offline/ref=142C4AD1A87DCD41506C1838611476CADC68A5D5DDDA71D26AC48B9B54ADB71FBD0FBAFCD4B379731919A177A11870D8BDDCC01D8B25A08298969035SCBCM%20" TargetMode="External"/><Relationship Id="rId10" Type="http://schemas.openxmlformats.org/officeDocument/2006/relationships/hyperlink" Target="consultantplus://offline/ref=142C4AD1A87DCD41506C1838611476CADC68A5D5DDDA77D067C08B9B54ADB71FBD0FBAFCC6B3217F191DBF76A00D2689FBS8BBM%20" TargetMode="External"/><Relationship Id="rId19" Type="http://schemas.openxmlformats.org/officeDocument/2006/relationships/hyperlink" Target="consultantplus://offline/ref=142C4AD1A87DCD41506C1838611476CADC68A5D5DBD870DC6BC8D6915CF4BB1DBA00E5F9D3A279721D07A171B911248BSFBBM%20" TargetMode="External"/><Relationship Id="rId31" Type="http://schemas.openxmlformats.org/officeDocument/2006/relationships/hyperlink" Target="consultantplus://offline/ref=142C4AD1A87DCD41506C1838611476CADC68A5D5D5DA76D466C8D6915CF4BB1DBA00E5F9D3A279721D07A171B911248BSFBBM%20" TargetMode="External"/><Relationship Id="rId44" Type="http://schemas.openxmlformats.org/officeDocument/2006/relationships/hyperlink" Target="consultantplus://offline/ref=142C4AD1A87DCD41506C1838611476CADC68A5D5DDDB74D56CC78B9B54ADB71FBD0FBAFCC6B3217F191DBF76A00D2689FBS8BBM%20" TargetMode="External"/><Relationship Id="rId52" Type="http://schemas.openxmlformats.org/officeDocument/2006/relationships/hyperlink" Target="consultantplus://offline/ref=142C4AD1A87DCD41506C1838611476CADC68A5D5DDDB74D766C28B9B54ADB71FBD0FBAFCD4B37976124DF032F21E248DE789CA038D3BA2S8B7M%20" TargetMode="External"/><Relationship Id="rId4" Type="http://schemas.openxmlformats.org/officeDocument/2006/relationships/hyperlink" Target="consultantplus://offline/ref=142C4AD1A87DCD41506C1838611476CADC68A5D5DDDA71D26AC48B9B54ADB71FBD0FBAFCD4B379731919A176A21870D8BDDCC01D8B25A08298969035SCBCM%20" TargetMode="External"/><Relationship Id="rId9" Type="http://schemas.openxmlformats.org/officeDocument/2006/relationships/hyperlink" Target="consultantplus://offline/ref=142C4AD1A87DCD41506C1838611476CADC68A5D5DDDB74D36FC18B9B54ADB71FBD0FBAFCD4B379731919A170AE1870D8BDDCC01D8B25A08298969035SCBCM%20" TargetMode="External"/><Relationship Id="rId14" Type="http://schemas.openxmlformats.org/officeDocument/2006/relationships/hyperlink" Target="consultantplus://offline/ref=142C4AD1A87DCD41506C1838611476CADC68A5D5D9DD76D068C8D6915CF4BB1DBA00E5F9D3A279721D07A171B911248BSFBBM%20" TargetMode="External"/><Relationship Id="rId22" Type="http://schemas.openxmlformats.org/officeDocument/2006/relationships/hyperlink" Target="consultantplus://offline/ref=142C4AD1A87DCD41506C1838611476CADC68A5D5D4DB7DD469C8D6915CF4BB1DBA00E5F9D3A279721D07A171B911248BSFBBM%20" TargetMode="External"/><Relationship Id="rId27" Type="http://schemas.openxmlformats.org/officeDocument/2006/relationships/hyperlink" Target="consultantplus://offline/ref=142C4AD1A87DCD41506C1838611476CADC68A5D5D4D272D56BC8D6915CF4BB1DBA00E5F9D3A279721D07A171B911248BSFBBM%20" TargetMode="External"/><Relationship Id="rId30" Type="http://schemas.openxmlformats.org/officeDocument/2006/relationships/hyperlink" Target="consultantplus://offline/ref=142C4AD1A87DCD41506C1838611476CADC68A5D5D4D370DC69C8D6915CF4BB1DBA00E5F9D3A279721D07A171B911248BSFBBM%20" TargetMode="External"/><Relationship Id="rId35" Type="http://schemas.openxmlformats.org/officeDocument/2006/relationships/hyperlink" Target="consultantplus://offline/ref=142C4AD1A87DCD41506C1838611476CADC68A5D5D5DE75D66AC8D6915CF4BB1DBA00E5F9D3A279721D07A171B911248BSFBBM%20" TargetMode="External"/><Relationship Id="rId43" Type="http://schemas.openxmlformats.org/officeDocument/2006/relationships/hyperlink" Target="consultantplus://offline/ref=142C4AD1A87DCD41506C063577782AC1DB6BFCDDD78C298063C283C903ADEB5AEB06B1AC89F7736C1B19A3S7B4M%20" TargetMode="External"/><Relationship Id="rId48" Type="http://schemas.openxmlformats.org/officeDocument/2006/relationships/hyperlink" Target="consultantplus://offline/ref=142C4AD1A87DCD41506C1838611476CADC68A5D5DDDA71D26AC48B9B54ADB71FBD0FBAFCD4B379731919A177A21870D8BDDCC01D8B25A08298969035SCBCM%20" TargetMode="External"/><Relationship Id="rId8" Type="http://schemas.openxmlformats.org/officeDocument/2006/relationships/hyperlink" Target="consultantplus://offline/ref=142C4AD1A87DCD41506C1838611476CADC68A5D5DDDA71D26AC48B9B54ADB71FBD0FBAFCD4B379731919A176A01870D8BDDCC01D8B25A08298969035SCBCM%20" TargetMode="External"/><Relationship Id="rId51" Type="http://schemas.openxmlformats.org/officeDocument/2006/relationships/hyperlink" Target="l%20Par187%20%2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4383</Words>
  <Characters>24984</Characters>
  <Application>Microsoft Office Word</Application>
  <DocSecurity>0</DocSecurity>
  <Lines>208</Lines>
  <Paragraphs>58</Paragraphs>
  <ScaleCrop>false</ScaleCrop>
  <Company>Депэкономразвития КО</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andrianychevaiu</dc:creator>
  <cp:keywords/>
  <dc:description/>
  <cp:lastModifiedBy>andrianychevaiu</cp:lastModifiedBy>
  <cp:revision>2</cp:revision>
  <dcterms:created xsi:type="dcterms:W3CDTF">2022-07-04T12:00:00Z</dcterms:created>
  <dcterms:modified xsi:type="dcterms:W3CDTF">2022-07-04T12:01:00Z</dcterms:modified>
</cp:coreProperties>
</file>